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rPr>
          <w:rFonts w:ascii="Helvetica" w:hAnsi="Helvetica" w:cs="Helvetica"/>
          <w:sz w:val="24"/>
          <w:sz-cs w:val="24"/>
        </w:rPr>
        <w:t xml:space="preserve"/>
      </w:r>
    </w:p>
    <w:p>
      <w:pPr>
        <w:jc w:val="center"/>
      </w:pPr>
      <w:r>
        <w:rPr>
          <w:rFonts w:ascii="Times" w:hAnsi="Times" w:cs="Times"/>
          <w:sz w:val="28"/>
          <w:sz-cs w:val="28"/>
          <w:b/>
        </w:rPr>
        <w:t xml:space="preserve">Talentudvikling i særklasse.</w:t>
      </w:r>
    </w:p>
    <w:p>
      <w:pPr>
        <w:jc w:val="center"/>
      </w:pPr>
      <w:r>
        <w:rPr>
          <w:rFonts w:ascii="Times" w:hAnsi="Times" w:cs="Times"/>
          <w:sz w:val="28"/>
          <w:sz-cs w:val="28"/>
          <w:b/>
        </w:rPr>
        <w:t xml:space="preserve"/>
      </w:r>
    </w:p>
    <w:p>
      <w:pPr/>
      <w:r>
        <w:rPr>
          <w:rFonts w:ascii="Times" w:hAnsi="Times" w:cs="Times"/>
          <w:sz w:val="24"/>
          <w:sz-cs w:val="24"/>
        </w:rPr>
        <w:t xml:space="preserve">Vil du udnytte dit talent fuldt ud, så er der rigtig mange detaljer, der bare skal være styr på!</w:t>
      </w:r>
    </w:p>
    <w:p>
      <w:pPr/>
      <w:r>
        <w:rPr>
          <w:rFonts w:ascii="Times" w:hAnsi="Times" w:cs="Times"/>
          <w:sz w:val="24"/>
          <w:sz-cs w:val="24"/>
        </w:rPr>
        <w:t xml:space="preserve">I Talent &amp; Elite Campus har vi, i samarbejde med nogle af de skarpeste eksperter på området, udviklet et koncept, der giver ethvert talent de optimale muligheder for at nå sit topniveau og samtidig udvikle både hjerne, fysik, krop og sjæl.</w:t>
      </w:r>
    </w:p>
    <w:p>
      <w:pPr/>
      <w:r>
        <w:rPr>
          <w:rFonts w:ascii="Times" w:hAnsi="Times" w:cs="Times"/>
          <w:sz w:val="24"/>
          <w:sz-cs w:val="24"/>
        </w:rPr>
        <w:t xml:space="preserve">Konceptet er udviklet for de talenter, der </w:t>
      </w:r>
      <w:r>
        <w:rPr>
          <w:rFonts w:ascii="Times" w:hAnsi="Times" w:cs="Times"/>
          <w:sz w:val="24"/>
          <w:sz-cs w:val="24"/>
          <w:i/>
        </w:rPr>
        <w:t xml:space="preserve">mener det alvorligt</w:t>
      </w:r>
      <w:r>
        <w:rPr>
          <w:rFonts w:ascii="Times" w:hAnsi="Times" w:cs="Times"/>
          <w:sz w:val="24"/>
          <w:sz-cs w:val="24"/>
        </w:rPr>
        <w:t xml:space="preserve"> og som har viljen til at få styr på de vigtigste 4 elementer i den nyeste viden om talentudvikling:</w:t>
      </w:r>
    </w:p>
    <w:p>
      <w:pPr/>
      <w:r>
        <w:rPr>
          <w:rFonts w:ascii="Times" w:hAnsi="Times" w:cs="Times"/>
          <w:sz w:val="24"/>
          <w:sz-cs w:val="24"/>
        </w:rPr>
        <w:t xml:space="preserve"/>
      </w:r>
    </w:p>
    <w:p>
      <w:pPr/>
      <w:r>
        <w:rPr>
          <w:rFonts w:ascii="Times" w:hAnsi="Times" w:cs="Times"/>
          <w:sz w:val="24"/>
          <w:sz-cs w:val="24"/>
        </w:rPr>
        <w:t xml:space="preserve"/>
        <w:br/>
        <w:t xml:space="preserve"/>
      </w:r>
    </w:p>
    <w:p>
      <w:pPr/>
      <w:r>
        <w:rPr>
          <w:rFonts w:ascii="Times" w:hAnsi="Times" w:cs="Times"/>
          <w:sz w:val="24"/>
          <w:sz-cs w:val="24"/>
        </w:rPr>
        <w:t xml:space="preserve">Det er vores utvetydige statement</w:t>
      </w:r>
      <w:r>
        <w:rPr>
          <w:rFonts w:ascii="Times" w:hAnsi="Times" w:cs="Times"/>
          <w:sz w:val="24"/>
          <w:sz-cs w:val="24"/>
          <w:i/>
        </w:rPr>
        <w:t xml:space="preserve"> </w:t>
      </w:r>
      <w:r>
        <w:rPr>
          <w:rFonts w:ascii="Times" w:hAnsi="Times" w:cs="Times"/>
          <w:sz w:val="24"/>
          <w:sz-cs w:val="24"/>
        </w:rPr>
        <w:t xml:space="preserve">at:</w:t>
      </w:r>
      <w:r>
        <w:rPr>
          <w:rFonts w:ascii="Times" w:hAnsi="Times" w:cs="Times"/>
          <w:sz w:val="24"/>
          <w:sz-cs w:val="24"/>
          <w:i/>
        </w:rPr>
        <w:t xml:space="preserve"> </w:t>
      </w:r>
      <w:r>
        <w:rPr>
          <w:rFonts w:ascii="Times" w:hAnsi="Times" w:cs="Times"/>
          <w:sz w:val="24"/>
          <w:sz-cs w:val="24"/>
          <w:b/>
          <w:i/>
        </w:rPr>
        <w:t xml:space="preserve">”Talentudviklingen går i stå, når talentet ikke har styr på alle 4 elementer”.</w:t>
      </w:r>
      <w:r>
        <w:rPr>
          <w:rFonts w:ascii="Times" w:hAnsi="Times" w:cs="Times"/>
          <w:sz w:val="24"/>
          <w:sz-cs w:val="24"/>
          <w:i/>
        </w:rPr>
        <w:t xml:space="preserve"> </w:t>
      </w:r>
      <w:r>
        <w:rPr>
          <w:rFonts w:ascii="Times" w:hAnsi="Times" w:cs="Times"/>
          <w:sz w:val="24"/>
          <w:sz-cs w:val="24"/>
        </w:rPr>
        <w:t xml:space="preserve">Men samtidig er talentet ofte et ungt menneske, der har brug for guidning og hjælp til at få styr på de 4 elementer.</w:t>
      </w:r>
    </w:p>
    <w:p>
      <w:pPr/>
      <w:r>
        <w:rPr>
          <w:rFonts w:ascii="Times" w:hAnsi="Times" w:cs="Times"/>
          <w:sz w:val="24"/>
          <w:sz-cs w:val="24"/>
          <w:i/>
        </w:rPr>
        <w:t xml:space="preserve">NB! Den specifikke talenttræning varetages af klub, union eller forbund (Talent &amp; Elite Campus’ samarbejdspartnere), mens de 4 elementer varetages af Talent &amp; Elite Campus, Brøndby.</w:t>
      </w:r>
    </w:p>
    <w:p>
      <w:pPr/>
      <w:r>
        <w:rPr>
          <w:rFonts w:ascii="Times" w:hAnsi="Times" w:cs="Times"/>
          <w:sz w:val="24"/>
          <w:sz-cs w:val="24"/>
          <w:i/>
        </w:rPr>
        <w:t xml:space="preserve"/>
      </w:r>
    </w:p>
    <w:p>
      <w:pPr/>
      <w:r>
        <w:rPr>
          <w:rFonts w:ascii="Times" w:hAnsi="Times" w:cs="Times"/>
          <w:sz w:val="24"/>
          <w:sz-cs w:val="24"/>
          <w:i/>
        </w:rPr>
        <w:t xml:space="preserve"/>
      </w:r>
    </w:p>
    <w:p>
      <w:pPr/>
      <w:r>
        <w:rPr>
          <w:rFonts w:ascii="Times" w:hAnsi="Times" w:cs="Times"/>
          <w:sz w:val="24"/>
          <w:sz-cs w:val="24"/>
          <w:i/>
        </w:rPr>
        <w:t xml:space="preserve"/>
      </w:r>
    </w:p>
    <w:p>
      <w:pPr/>
      <w:r>
        <w:rPr>
          <w:rFonts w:ascii="Times" w:hAnsi="Times" w:cs="Times"/>
          <w:sz w:val="24"/>
          <w:sz-cs w:val="24"/>
          <w:i/>
        </w:rPr>
        <w:t xml:space="preserve"/>
      </w:r>
    </w:p>
    <w:p>
      <w:pPr/>
      <w:r>
        <w:rPr>
          <w:rFonts w:ascii="Times" w:hAnsi="Times" w:cs="Times"/>
          <w:sz w:val="24"/>
          <w:sz-cs w:val="24"/>
          <w:i/>
        </w:rPr>
        <w:t xml:space="preserve"/>
      </w:r>
    </w:p>
    <w:p>
      <w:pPr/>
      <w:r>
        <w:rPr>
          <w:rFonts w:ascii="Times" w:hAnsi="Times" w:cs="Times"/>
          <w:sz w:val="24"/>
          <w:sz-cs w:val="24"/>
          <w:i/>
        </w:rPr>
        <w:t xml:space="preserve"/>
      </w:r>
    </w:p>
    <w:p>
      <w:pPr/>
      <w:r>
        <w:rPr>
          <w:rFonts w:ascii="Times" w:hAnsi="Times" w:cs="Times"/>
          <w:sz w:val="24"/>
          <w:sz-cs w:val="24"/>
          <w:i/>
        </w:rPr>
        <w:t xml:space="preserve"/>
      </w:r>
    </w:p>
    <w:p>
      <w:pPr/>
      <w:r>
        <w:rPr>
          <w:rFonts w:ascii="Times" w:hAnsi="Times" w:cs="Times"/>
          <w:sz w:val="24"/>
          <w:sz-cs w:val="24"/>
          <w:i/>
        </w:rPr>
        <w:t xml:space="preserve"/>
      </w:r>
    </w:p>
    <w:p>
      <w:pPr/>
      <w:r>
        <w:rPr>
          <w:rFonts w:ascii="Times" w:hAnsi="Times" w:cs="Times"/>
          <w:sz w:val="24"/>
          <w:sz-cs w:val="24"/>
        </w:rPr>
        <w:t xml:space="preserve">Hjerne</w:t>
      </w:r>
    </w:p>
    <w:p>
      <w:pPr/>
      <w:r>
        <w:rPr>
          <w:rFonts w:ascii="Times" w:hAnsi="Times" w:cs="Times"/>
          <w:sz w:val="24"/>
          <w:sz-cs w:val="24"/>
        </w:rPr>
        <w:t xml:space="preserve"/>
      </w:r>
    </w:p>
    <w:p>
      <w:pPr/>
      <w:r>
        <w:rPr>
          <w:rFonts w:ascii="Times" w:hAnsi="Times" w:cs="Times"/>
          <w:sz w:val="24"/>
          <w:sz-cs w:val="24"/>
        </w:rPr>
        <w:t xml:space="preserve">”Uddannelse er for livet”, i et moderne samfund. I vores koncept betyder uddannelse: ”udvikling af sociale og faglige kompetencer”.</w:t>
      </w:r>
    </w:p>
    <w:p>
      <w:pPr/>
      <w:r>
        <w:rPr>
          <w:rFonts w:ascii="Times" w:hAnsi="Times" w:cs="Times"/>
          <w:sz w:val="24"/>
          <w:sz-cs w:val="24"/>
        </w:rPr>
        <w:t xml:space="preserve">De sociale kompetencer udvikles i samværet med andre mennesker og i de rammer, der er gældende i almene sociale konstellationer. Det betyder i vores koncept, at talentet lærer at begå sig blandt såvel ligestillede som andre, lærer at vise hensyn til sig selv og andre, samt lærer at bidrage konstruktivt til de fællesskaber talentet indgår i.</w:t>
      </w:r>
    </w:p>
    <w:p>
      <w:pPr/>
      <w:r>
        <w:rPr>
          <w:rFonts w:ascii="Times" w:hAnsi="Times" w:cs="Times"/>
          <w:sz w:val="24"/>
          <w:sz-cs w:val="24"/>
        </w:rPr>
        <w:t xml:space="preserve">De faglige kompetencer udvikles i grundskolens 9 og 10 klassetrin, ungdomsuddannelserne (EUD-uddannelserne, social- og sundhedsuddannelserne, gymnasiale uddannelser, mesterlære og flexuddannelsen). </w:t>
      </w:r>
    </w:p>
    <w:p>
      <w:pPr/>
      <w:r>
        <w:rPr>
          <w:rFonts w:ascii="Times" w:hAnsi="Times" w:cs="Times"/>
          <w:sz w:val="24"/>
          <w:sz-cs w:val="24"/>
        </w:rPr>
        <w:t xml:space="preserve">De faglige og sociale mål evalueres hver 3 måned og nye mål fastsættes for næste kvartalsperiode.  </w:t>
      </w:r>
    </w:p>
    <w:p>
      <w:pPr/>
      <w:r>
        <w:rPr>
          <w:rFonts w:ascii="Times" w:hAnsi="Times" w:cs="Times"/>
          <w:sz w:val="24"/>
          <w:sz-cs w:val="24"/>
        </w:rPr>
        <w:t xml:space="preserve">Brøndby Idrætsefterskole er uddannelsesansvarlig for hvert enkelt talent og udbyder selv 9. og 10. klasse. De videre uddannelsesforløb foregår hos skolens samarbejds- og uddannelsespartnere. Den samlede uddannelsesperiode kan således maksimalt udgøre 5 – 6 år.</w:t>
      </w:r>
    </w:p>
    <w:p>
      <w:pPr/>
      <w:r>
        <w:rPr>
          <w:rFonts w:ascii="Times" w:hAnsi="Times" w:cs="Times"/>
          <w:sz w:val="24"/>
          <w:sz-cs w:val="24"/>
        </w:rPr>
        <w:t xml:space="preserve"/>
      </w:r>
    </w:p>
    <w:p>
      <w:pPr/>
      <w:r>
        <w:rPr>
          <w:rFonts w:ascii="Times" w:hAnsi="Times" w:cs="Times"/>
          <w:sz w:val="24"/>
          <w:sz-cs w:val="24"/>
        </w:rPr>
        <w:t xml:space="preserve">Sjæl og vilje </w:t>
      </w:r>
    </w:p>
    <w:p>
      <w:pPr/>
      <w:r>
        <w:rPr>
          <w:rFonts w:ascii="Times" w:hAnsi="Times" w:cs="Times"/>
          <w:sz w:val="24"/>
          <w:sz-cs w:val="24"/>
        </w:rPr>
        <w:t xml:space="preserve"/>
      </w:r>
    </w:p>
    <w:p>
      <w:pPr/>
      <w:r>
        <w:rPr>
          <w:rFonts w:ascii="Times" w:hAnsi="Times" w:cs="Times"/>
          <w:sz w:val="24"/>
          <w:sz-cs w:val="24"/>
        </w:rPr>
        <w:t xml:space="preserve">Som det gør sig gældende med talentets krop således også med talentets sjæl &amp; vilje. Ethvert talent, som ønsker at udnytte sit potentiale, har således også brug for en sund sjæl og en stærk vilje. </w:t>
      </w:r>
    </w:p>
    <w:p>
      <w:pPr/>
      <w:r>
        <w:rPr>
          <w:rFonts w:ascii="Times" w:hAnsi="Times" w:cs="Times"/>
          <w:sz w:val="24"/>
          <w:sz-cs w:val="24"/>
        </w:rPr>
        <w:t xml:space="preserve">En sund sjæl har i vores koncept sammenhæng med kompetenceudviklingen af positive tanker, følelser, erindringer og forestillinger. Alle unge mennesker – og dermed også talenter – er i en periode af livet, hvor tankerne er fyldt af nye spørgsmål til nye og gamle følelser og nye og gamle relationer.  Alle spørgsmålenes svar er med til at skabe og danne det hele voksne menneske (og dermed også talentet), der skal møde resten af livet.</w:t>
      </w:r>
    </w:p>
    <w:p>
      <w:pPr/>
      <w:r>
        <w:rPr>
          <w:rFonts w:ascii="Times" w:hAnsi="Times" w:cs="Times"/>
          <w:sz w:val="24"/>
          <w:sz-cs w:val="24"/>
        </w:rPr>
        <w:t xml:space="preserve">Derfor går vores mentaltræning og coaching på to ben: ”sports-coaching” og ”life-coaching”.</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Sports-coaching har fokus på de områder, der har betydning for talentets vilje og toppræstation. Vi afdækker via test og samtaler talentets mindset og tilstand, når der skal leveres på top niveau før, under og efter udførelsen. Samtidig arbejder vi med visualiseringsøvelser og meditation for at øge toppræstationen og mindske eventuelle stressfaktorer.</w:t>
      </w:r>
    </w:p>
    <w:p>
      <w:pPr/>
      <w:r>
        <w:rPr>
          <w:rFonts w:ascii="Times" w:hAnsi="Times" w:cs="Times"/>
          <w:sz w:val="24"/>
          <w:sz-cs w:val="24"/>
        </w:rPr>
        <w:t xml:space="preserve">Life-coaching har fokus på alle de områder, der har betydning for talentets almene ve og vel som ungt menneske på vej i livet. Vi har i denne sammenhæng fokus på her og nu men også målsætningsarbejde i forhold til både hverdagens tilrettelæggelse og uddannelses- og fremtidsplanlægning.   </w:t>
      </w:r>
    </w:p>
    <w:p>
      <w:pPr/>
      <w:r>
        <w:rPr>
          <w:rFonts w:ascii="Times" w:hAnsi="Times" w:cs="Times"/>
          <w:sz w:val="24"/>
          <w:sz-cs w:val="24"/>
        </w:rPr>
        <w:t xml:space="preserve">Formålet med coaching er at bevidstgøre den unge om eget potentiale og optræne evnen til at udfærdige realistiske målsætninger i forhold til personligt niveau. </w:t>
      </w:r>
    </w:p>
    <w:p>
      <w:pPr/>
      <w:r>
        <w:rPr>
          <w:rFonts w:ascii="Times" w:hAnsi="Times" w:cs="Times"/>
          <w:sz w:val="24"/>
          <w:sz-cs w:val="24"/>
        </w:rPr>
        <w:t xml:space="preserve">Der vil både blive gennemført undervisning og mentaltræning i mindre grupper på maksimalt 10 personer, samt coaches gennem individuelle samtaler.  </w:t>
      </w:r>
    </w:p>
    <w:p>
      <w:pPr/>
      <w:r>
        <w:rPr>
          <w:rFonts w:ascii="Times" w:hAnsi="Times" w:cs="Times"/>
          <w:sz w:val="24"/>
          <w:sz-cs w:val="24"/>
        </w:rPr>
        <w:t xml:space="preserve"/>
      </w:r>
    </w:p>
    <w:p>
      <w:pPr/>
      <w:r>
        <w:rPr>
          <w:rFonts w:ascii="Times" w:hAnsi="Times" w:cs="Times"/>
          <w:sz w:val="24"/>
          <w:sz-cs w:val="24"/>
        </w:rPr>
        <w:t xml:space="preserve">Fysisk udvikling</w:t>
      </w:r>
    </w:p>
    <w:p>
      <w:pPr/>
      <w:r>
        <w:rPr>
          <w:rFonts w:ascii="Times" w:hAnsi="Times" w:cs="Times"/>
          <w:sz w:val="24"/>
          <w:sz-cs w:val="24"/>
        </w:rPr>
        <w:t xml:space="preserve"/>
      </w:r>
    </w:p>
    <w:p>
      <w:pPr/>
      <w:r>
        <w:rPr>
          <w:rFonts w:ascii="Times" w:hAnsi="Times" w:cs="Times"/>
          <w:sz w:val="24"/>
          <w:sz-cs w:val="24"/>
        </w:rPr>
        <w:t xml:space="preserve">Al sportslig aktivitet underbygges af fysiske kompetencer. </w:t>
      </w:r>
    </w:p>
    <w:p>
      <w:pPr/>
      <w:r>
        <w:rPr>
          <w:rFonts w:ascii="Times" w:hAnsi="Times" w:cs="Times"/>
          <w:sz w:val="24"/>
          <w:sz-cs w:val="24"/>
        </w:rPr>
        <w:t xml:space="preserve">Alt efter hvilken sportslig aktivitet der er tale om, stilles der individuelle krav til disse fysiske kompetencer.  </w:t>
      </w:r>
    </w:p>
    <w:p>
      <w:pPr/>
      <w:r>
        <w:rPr>
          <w:rFonts w:ascii="Times" w:hAnsi="Times" w:cs="Times"/>
          <w:sz w:val="24"/>
          <w:sz-cs w:val="24"/>
        </w:rPr>
        <w:t xml:space="preserve">Afgørende for det enkelte talents udvikling er, at han/hun som minimum opfylder disse individuelle krav. I modsat fald sættes en naturlig begrænsning for talentets langsigtede udvikling eller periodiske afbræk fra talenttræningen som et resultat af fysiske skader.  </w:t>
      </w:r>
    </w:p>
    <w:p>
      <w:pPr/>
      <w:r>
        <w:rPr>
          <w:rFonts w:ascii="Times" w:hAnsi="Times" w:cs="Times"/>
          <w:sz w:val="24"/>
          <w:sz-cs w:val="24"/>
        </w:rPr>
        <w:t xml:space="preserve">I dette koncept sættes fokus på identificering af hvert enkelt talents fysiske kompetencer gennem tests og testanalyser. Resultaterne bruges til at opstille individuelle fysiske og fysioterapeutiske fokusområder. </w:t>
      </w:r>
    </w:p>
    <w:p>
      <w:pPr/>
      <w:r>
        <w:rPr>
          <w:rFonts w:ascii="Times" w:hAnsi="Times" w:cs="Times"/>
          <w:sz w:val="24"/>
          <w:sz-cs w:val="24"/>
        </w:rPr>
        <w:t xml:space="preserve">På denne måde sikrer vi, at hvert talent individuelt bliver stimuleret til udvikling af de kompetencer, der specifikt er behov for, i forhold til at opfylde egne sportslige ambitioner med så få skader som overhovedet muligt.</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Med et mobilt testcenter opstilles testrammer, som gør det muligt 3 gange årligt at gennemføre test i følgende kompetencer: kondition, styrke, hurtighed, spændstighed, bevægelighed, optimale bevægestrategier og stabilitet. Resultaterne af disse test bruges til at opstille individuelle kompetenceprofiler, som vi i samråd med talentet, talentets træner og i koordinering de 4 søjler imellem fastlægger en bæredygtig handlingsplan frem mod næste test. </w:t>
      </w:r>
    </w:p>
    <w:p>
      <w:pPr/>
      <w:r>
        <w:rPr>
          <w:rFonts w:ascii="Times" w:hAnsi="Times" w:cs="Times"/>
          <w:sz w:val="24"/>
          <w:sz-cs w:val="24"/>
        </w:rPr>
        <w:t xml:space="preserve"/>
      </w:r>
    </w:p>
    <w:p>
      <w:pPr/>
      <w:r>
        <w:rPr>
          <w:rFonts w:ascii="Times" w:hAnsi="Times" w:cs="Times"/>
          <w:sz w:val="24"/>
          <w:sz-cs w:val="24"/>
          <w:i/>
        </w:rPr>
        <w:t xml:space="preserve">Hver enkelt talent bliver testet, så de får deres Individuelle kompetenceprofil. Herefter planlægges talentets fysiske træning hver dag, uge for uge og måned for måned. </w:t>
      </w:r>
    </w:p>
    <w:p>
      <w:pPr/>
      <w:r>
        <w:rPr>
          <w:rFonts w:ascii="Times" w:hAnsi="Times" w:cs="Times"/>
          <w:sz w:val="24"/>
          <w:sz-cs w:val="24"/>
        </w:rPr>
        <w:t xml:space="preserve">Talentet får på denne måde optimale forhold og guidninger til specifikke fysiske træningsmetoder, skadesforbyggende træning samt nødvendig restitution. </w:t>
      </w:r>
    </w:p>
    <w:p>
      <w:pPr/>
      <w:r>
        <w:rPr>
          <w:rFonts w:ascii="Times" w:hAnsi="Times" w:cs="Times"/>
          <w:sz w:val="24"/>
          <w:sz-cs w:val="24"/>
        </w:rPr>
        <w:t xml:space="preserve">Disse fysiske træningspas bliver varetaget af fysiske trænere og idrætsfysioterapeut og denne del af talentets træning foregår om morgenen. Dette forudsat at den sportsspecifikke træning ligger om eftermiddag/aftenen. I modsat fald byttes der rundt. </w:t>
      </w:r>
    </w:p>
    <w:p>
      <w:pPr/>
      <w:r>
        <w:rPr>
          <w:rFonts w:ascii="Times" w:hAnsi="Times" w:cs="Times"/>
          <w:sz w:val="24"/>
          <w:sz-cs w:val="24"/>
        </w:rPr>
        <w:t xml:space="preserve"/>
      </w:r>
    </w:p>
    <w:p>
      <w:pPr/>
      <w:r>
        <w:rPr>
          <w:rFonts w:ascii="Times" w:hAnsi="Times" w:cs="Times"/>
          <w:sz w:val="24"/>
          <w:sz-cs w:val="24"/>
        </w:rPr>
        <w:t xml:space="preserve">Krop</w:t>
      </w:r>
    </w:p>
    <w:p>
      <w:pPr/>
      <w:r>
        <w:rPr>
          <w:rFonts w:ascii="Times" w:hAnsi="Times" w:cs="Times"/>
          <w:sz w:val="24"/>
          <w:sz-cs w:val="24"/>
        </w:rPr>
        <w:t xml:space="preserve"/>
      </w:r>
    </w:p>
    <w:p>
      <w:pPr/>
      <w:r>
        <w:rPr>
          <w:rFonts w:ascii="Times" w:hAnsi="Times" w:cs="Times"/>
          <w:sz w:val="24"/>
          <w:sz-cs w:val="24"/>
        </w:rPr>
        <w:t xml:space="preserve">Ethvert talent, som ønsker at udnytte sit potentiale optimalt, har brug for en sund krop. Helt centralt er det derfor, at talentet får den rette sammensætning af kulhydrater, proteiner og fedt samt den tilstrækkelige indtagelse af vitaminer og mineraler. </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Det kan virke uoverskueligt og yderst komplekst for det enkelte unge talent at sammensætte den rigtige kost og ernæring. Derfor er vores koncept at varetage denne opgave med udgangspunkt i talentets samlede testresultater og i øvrigt sammensætte kosten i forhold til den enkeltes trænings- og aktivitetsniveau.</w:t>
      </w:r>
    </w:p>
    <w:p>
      <w:pPr/>
      <w:r>
        <w:rPr>
          <w:rFonts w:ascii="Times" w:hAnsi="Times" w:cs="Times"/>
          <w:sz w:val="24"/>
          <w:sz-cs w:val="24"/>
        </w:rPr>
        <w:t xml:space="preserve">Det betyder at der, på baggrund af en månedlig evaluering med talentet, sammensættes en individuel kostplan. Dette skal samtidig sikre, at talentet på sigt opnår forståelse for og kompetence til selv at sammensætte en optimal ernærings- og kostplan, der sikrer performance på eliteniveau. </w:t>
      </w:r>
    </w:p>
    <w:p>
      <w:pPr/>
      <w:r>
        <w:rPr>
          <w:rFonts w:ascii="Times" w:hAnsi="Times" w:cs="Times"/>
          <w:sz w:val="24"/>
          <w:sz-cs w:val="24"/>
        </w:rPr>
        <w:t xml:space="preserve">Ernærings- og kostplanen tilgår Brøndby Idrætsefterskoles køkken, der sørger for tilberedning og servering.</w:t>
      </w:r>
    </w:p>
    <w:p>
      <w:pPr/>
      <w:r>
        <w:rPr>
          <w:rFonts w:ascii="Times" w:hAnsi="Times" w:cs="Times"/>
          <w:sz w:val="24"/>
          <w:sz-cs w:val="24"/>
        </w:rPr>
        <w:t xml:space="preserve"/>
      </w:r>
    </w:p>
    <w:p>
      <w:pPr/>
      <w:r>
        <w:rPr>
          <w:rFonts w:ascii="Times" w:hAnsi="Times" w:cs="Times"/>
          <w:sz w:val="24"/>
          <w:sz-cs w:val="24"/>
        </w:rPr>
        <w:t xml:space="preserve">Forudsætninger</w:t>
      </w:r>
    </w:p>
    <w:p>
      <w:pPr/>
      <w:r>
        <w:rPr>
          <w:rFonts w:ascii="Times" w:hAnsi="Times" w:cs="Times"/>
          <w:sz w:val="24"/>
          <w:sz-cs w:val="24"/>
        </w:rPr>
        <w:t xml:space="preserve"/>
      </w:r>
    </w:p>
    <w:p>
      <w:pPr/>
      <w:r>
        <w:rPr>
          <w:rFonts w:ascii="Times" w:hAnsi="Times" w:cs="Times"/>
          <w:sz w:val="24"/>
          <w:sz-cs w:val="24"/>
        </w:rPr>
        <w:t xml:space="preserve">Talent &amp; Elite Campus, Brøndby er baseret på følgende forudsætninger:</w:t>
      </w:r>
    </w:p>
    <w:p>
      <w:pPr>
        <w:ind w:left="720" w:first-line="-720"/>
      </w:pPr>
      <w:r>
        <w:rPr>
          <w:rFonts w:ascii="Times" w:hAnsi="Times" w:cs="Times"/>
          <w:sz w:val="24"/>
          <w:sz-cs w:val="24"/>
        </w:rPr>
        <w:t xml:space="preserve"/>
        <w:tab/>
        <w:t xml:space="preserve">•</w:t>
        <w:tab/>
        <w:t xml:space="preserve">Ophold på Brøndby Idrætsefterskole i 9 og 10 klasse *</w:t>
      </w:r>
    </w:p>
    <w:p>
      <w:pPr>
        <w:ind w:left="720" w:first-line="-720"/>
      </w:pPr>
      <w:r>
        <w:rPr>
          <w:rFonts w:ascii="Times" w:hAnsi="Times" w:cs="Times"/>
          <w:sz w:val="24"/>
          <w:sz-cs w:val="24"/>
        </w:rPr>
        <w:t xml:space="preserve"/>
        <w:tab/>
        <w:t xml:space="preserve">•</w:t>
        <w:tab/>
        <w:t xml:space="preserve">Bopæl på kollegiet i tilknytning til Brøndby Idrætsefterskole **</w:t>
      </w:r>
    </w:p>
    <w:p>
      <w:pPr>
        <w:ind w:left="720" w:first-line="-720"/>
      </w:pPr>
      <w:r>
        <w:rPr>
          <w:rFonts w:ascii="Times" w:hAnsi="Times" w:cs="Times"/>
          <w:sz w:val="24"/>
          <w:sz-cs w:val="24"/>
        </w:rPr>
        <w:t xml:space="preserve"/>
        <w:tab/>
        <w:t xml:space="preserve">•</w:t>
        <w:tab/>
        <w:t xml:space="preserve">Kost i 09’eren (Brøndby Idrætsefterskoles kantine) </w:t>
      </w:r>
    </w:p>
    <w:p>
      <w:pPr>
        <w:ind w:left="720" w:first-line="-720"/>
      </w:pPr>
      <w:r>
        <w:rPr>
          <w:rFonts w:ascii="Times" w:hAnsi="Times" w:cs="Times"/>
          <w:sz w:val="24"/>
          <w:sz-cs w:val="24"/>
        </w:rPr>
        <w:t xml:space="preserve"/>
        <w:tab/>
        <w:t xml:space="preserve">•</w:t>
        <w:tab/>
        <w:t xml:space="preserve">Personlig mentor i perioden </w:t>
      </w:r>
    </w:p>
    <w:p>
      <w:pPr/>
      <w:r>
        <w:rPr>
          <w:rFonts w:ascii="Times" w:hAnsi="Times" w:cs="Times"/>
          <w:sz w:val="24"/>
          <w:sz-cs w:val="24"/>
        </w:rPr>
        <w:t xml:space="preserve">Økonomi:</w:t>
      </w:r>
    </w:p>
    <w:p>
      <w:pPr/>
      <w:r>
        <w:rPr>
          <w:rFonts w:ascii="Times" w:hAnsi="Times" w:cs="Times"/>
          <w:sz w:val="24"/>
          <w:sz-cs w:val="24"/>
        </w:rPr>
        <w:t xml:space="preserve">Som elev på Brøndby Idrætsefterskole er betaling for ophold på lige fod med efterskolens øvrige elever og fastsættes efter husstandsindkomst. Herudover betales kr. 1.000,- pr. måned for ydelserne i Talent &amp; Elite Campus* </w:t>
      </w:r>
    </w:p>
    <w:p>
      <w:pPr/>
      <w:r>
        <w:rPr>
          <w:rFonts w:ascii="Times" w:hAnsi="Times" w:cs="Times"/>
          <w:sz w:val="24"/>
          <w:sz-cs w:val="24"/>
        </w:rPr>
        <w:t xml:space="preserve">Som boende på kollegiet betales udover husleje kr. 1.000 pr. måned for ydelserne i Talent &amp; Elite Campus samt kr. 50,- pr. dag for kost (morgenmad og aftensmad). Priserne er vejledende i forhold til deltagere.</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Talent &amp; Elite Campus, Brøndby er:</w:t>
      </w:r>
    </w:p>
    <w:p>
      <w:pPr/>
      <w:r>
        <w:rPr>
          <w:rFonts w:ascii="Times" w:hAnsi="Times" w:cs="Times"/>
          <w:sz w:val="24"/>
          <w:sz-cs w:val="24"/>
        </w:rPr>
        <w:t xml:space="preserve"/>
      </w:r>
    </w:p>
    <w:p>
      <w:pPr>
        <w:ind w:left="720" w:first-line="-720"/>
      </w:pPr>
      <w:r>
        <w:rPr>
          <w:rFonts w:ascii="Times" w:hAnsi="Times" w:cs="Times"/>
          <w:sz w:val="20"/>
          <w:sz-cs w:val="20"/>
          <w:b/>
        </w:rPr>
        <w:t xml:space="preserve"/>
        <w:tab/>
        <w:t xml:space="preserve">•</w:t>
        <w:tab/>
        <w:t xml:space="preserve">Brøndby Idrætsefterskole v/ forstander Bo Palle Jensen</w:t>
      </w:r>
    </w:p>
    <w:p>
      <w:pPr/>
      <w:r>
        <w:rPr>
          <w:rFonts w:ascii="Times" w:hAnsi="Times" w:cs="Times"/>
          <w:sz w:val="20"/>
          <w:sz-cs w:val="20"/>
          <w:i/>
        </w:rPr>
        <w:t xml:space="preserve">Forstander og chef for Talent &amp; Elite Campus Bo Palle Jensen er Master i Oplevelsesledelse og instruktør i Mindfulness. </w:t>
      </w:r>
    </w:p>
    <w:p>
      <w:pPr/>
      <w:r>
        <w:rPr>
          <w:rFonts w:ascii="Times" w:hAnsi="Times" w:cs="Times"/>
          <w:sz w:val="20"/>
          <w:sz-cs w:val="20"/>
          <w:i/>
        </w:rPr>
        <w:t xml:space="preserve">Bo Palle Jensen har gennem sin lærer-, uddannelsesvejleder- og lederkarriere arbejdet med unge mennesker i alderen 14 – 18 år siden 1978. Som leder har Bo Palle Jensen søsat 3 helt nye uddannelsesinstitutioner i 3 forskellige kommuner, Gladsaxe, Lyngby-Taarbæk og senest i Brøndby. Bo Palle Jensen har endvidere haft en lang række tillids- og formandsposter i forskellige foreninger og arbejdsgrupper, der alle har haft et innovativt udgangspunkt og formål</w:t>
      </w:r>
    </w:p>
    <w:p>
      <w:pPr/>
      <w:r>
        <w:rPr>
          <w:rFonts w:ascii="Times" w:hAnsi="Times" w:cs="Times"/>
          <w:sz w:val="20"/>
          <w:sz-cs w:val="20"/>
          <w:i/>
        </w:rPr>
        <w:t xml:space="preserve">Bo Palle Jensen har desuden sit eget rådgivnings- og konsulentfirma.     </w:t>
      </w:r>
    </w:p>
    <w:p>
      <w:pPr/>
      <w:r>
        <w:rPr>
          <w:rFonts w:ascii="Times" w:hAnsi="Times" w:cs="Times"/>
          <w:sz w:val="20"/>
          <w:sz-cs w:val="20"/>
          <w:i/>
        </w:rPr>
        <w:t xml:space="preserve"/>
      </w:r>
    </w:p>
    <w:p>
      <w:pPr>
        <w:ind w:left="720" w:first-line="-720"/>
      </w:pPr>
      <w:r>
        <w:rPr>
          <w:rFonts w:ascii="Times" w:hAnsi="Times" w:cs="Times"/>
          <w:sz w:val="20"/>
          <w:sz-cs w:val="20"/>
          <w:b/>
        </w:rPr>
        <w:t xml:space="preserve"/>
        <w:tab/>
        <w:t xml:space="preserve">•</w:t>
        <w:tab/>
        <w:t xml:space="preserve">Coach, lærer, danser &amp; koreograf Signe Find Jensen</w:t>
      </w:r>
    </w:p>
    <w:p>
      <w:pPr/>
      <w:r>
        <w:rPr>
          <w:rFonts w:ascii="Times" w:hAnsi="Times" w:cs="Times"/>
          <w:sz w:val="20"/>
          <w:sz-cs w:val="20"/>
          <w:i/>
        </w:rPr>
        <w:t xml:space="preserve">Signe Find Jensen er uddannet lærer og coachuddannet fra ID Academy. Herudover er Signe Find Jensen tidligere professionel danser og koreograf og kender på sin egen krop og via sine mange scene og video optrædener både i Danmark og udlandet til den personlige udfordring, der kræves for at yde på topniveau. </w:t>
      </w:r>
    </w:p>
    <w:p>
      <w:pPr/>
      <w:r>
        <w:rPr>
          <w:rFonts w:ascii="Times" w:hAnsi="Times" w:cs="Times"/>
          <w:sz w:val="20"/>
          <w:sz-cs w:val="20"/>
          <w:i/>
        </w:rPr>
        <w:t xml:space="preserve">På Brøndby Idrætsefterskole er Signe Find Jensen blandt andet underviser på skolens danselinje og har mange års erfaring med danseundervisning på forskellige danseskoler/studios. Signe Find Jensen har desuden gennem et par år arbejdet professionelt med coaching af både unge talenter og voksne.  </w:t>
      </w:r>
    </w:p>
    <w:p>
      <w:pPr/>
      <w:r>
        <w:rPr>
          <w:rFonts w:ascii="Times" w:hAnsi="Times" w:cs="Times"/>
          <w:sz w:val="20"/>
          <w:sz-cs w:val="20"/>
          <w:i/>
        </w:rPr>
        <w:t xml:space="preserve"/>
      </w:r>
    </w:p>
    <w:p>
      <w:pPr>
        <w:ind w:left="720" w:first-line="-720"/>
      </w:pPr>
      <w:r>
        <w:rPr>
          <w:rFonts w:ascii="Times" w:hAnsi="Times" w:cs="Times"/>
          <w:sz w:val="20"/>
          <w:sz-cs w:val="20"/>
          <w:b/>
        </w:rPr>
        <w:t xml:space="preserve"/>
        <w:tab/>
        <w:t xml:space="preserve">•</w:t>
        <w:tab/>
        <w:t xml:space="preserve">EliteLab Denmark v/direktør og idrætsfysioterapeut Mikkel Hjuler</w:t>
      </w:r>
    </w:p>
    <w:p>
      <w:pPr/>
      <w:r>
        <w:rPr>
          <w:rFonts w:ascii="Times" w:hAnsi="Times" w:cs="Times"/>
          <w:sz w:val="20"/>
          <w:sz-cs w:val="20"/>
          <w:i/>
        </w:rPr>
        <w:t xml:space="preserve">EliteLab Denmark har gennem 5 år arbejder professionelt med at afdække arbejdskrav som kondition, styrke, hurtighed, spændstighed, bevægelighed, optimale bevægelsesstrategier og stabilitet fra forskellige idrætsgrene. Mikkel Hjuler har været fysioterapeut for Dansk Håndbold Forbunds ungdomslandshold og udviklingslandshold, FIF håndsbold, FCK håndbold, AGK håndbold,  </w:t>
      </w:r>
      <w:r>
        <w:rPr>
          <w:rFonts w:ascii="Arial" w:hAnsi="Arial" w:cs="Arial"/>
          <w:sz w:val="20"/>
          <w:sz-cs w:val="20"/>
          <w:i/>
        </w:rPr>
        <w:t xml:space="preserve">Oltchim Valcea (Rumænien)</w:t>
      </w:r>
      <w:r>
        <w:rPr>
          <w:rFonts w:ascii="Arial" w:hAnsi="Arial" w:cs="Arial"/>
          <w:sz w:val="20"/>
          <w:sz-cs w:val="20"/>
          <w:color w:val="6B7074"/>
        </w:rPr>
        <w:t xml:space="preserve"> </w:t>
      </w:r>
      <w:r>
        <w:rPr>
          <w:rFonts w:ascii="Times" w:hAnsi="Times" w:cs="Times"/>
          <w:sz w:val="20"/>
          <w:sz-cs w:val="20"/>
          <w:i/>
        </w:rPr>
        <w:t xml:space="preserve">og Ajax håndbold. Herudover er Mikkel Hjuler tilknyttet FYSIQ (Kastrup) og tilknyttet Brøndby Idrætsefterskole som fysioterapeut.</w:t>
      </w:r>
    </w:p>
    <w:p>
      <w:pPr/>
      <w:r>
        <w:rPr>
          <w:rFonts w:ascii="Times" w:hAnsi="Times" w:cs="Times"/>
          <w:sz w:val="20"/>
          <w:sz-cs w:val="20"/>
          <w:i/>
        </w:rPr>
        <w:t xml:space="preserve"/>
      </w:r>
    </w:p>
    <w:p>
      <w:pPr>
        <w:ind w:left="720" w:first-line="-720"/>
      </w:pPr>
      <w:r>
        <w:rPr>
          <w:rFonts w:ascii="Times" w:hAnsi="Times" w:cs="Times"/>
          <w:sz w:val="20"/>
          <w:sz-cs w:val="20"/>
          <w:color w:val="000000"/>
        </w:rPr>
        <w:t xml:space="preserve"/>
        <w:tab/>
        <w:t xml:space="preserve">•</w:t>
        <w:tab/>
        <w:t xml:space="preserve">Sapience v/direktør og kostvejleder Jesper Bundgaard</w:t>
        <w:br/>
        <w:t xml:space="preserve"/>
      </w:r>
      <w:r>
        <w:rPr>
          <w:rFonts w:ascii="Times" w:hAnsi="Times" w:cs="Times"/>
          <w:sz w:val="20"/>
          <w:sz-cs w:val="20"/>
          <w:i/>
          <w:color w:val="000000"/>
        </w:rPr>
        <w:t xml:space="preserve">Sapience har gennem mange år arbejdet med kostvejledning til privatpersoner med fokus på udvikling af personens egen forståelse af, hvordan der træffes de rette kostmæssige valg i en travl hverdag. Sapience har udviklet et eksklusivt kostplansprogram, der tilpasses de rammer, som kundes individuelle hverdag udstikker. Således sikres en optimal integration i den enkeltes hverdag.</w:t>
      </w:r>
    </w:p>
    <w:p>
      <w:pPr/>
      <w:r>
        <w:rPr>
          <w:rFonts w:ascii="Times" w:hAnsi="Times" w:cs="Times"/>
          <w:sz w:val="20"/>
          <w:sz-cs w:val="20"/>
          <w:i/>
          <w:color w:val="000000"/>
        </w:rPr>
        <w:t xml:space="preserve">Jesper Bundgaard arbejder desuden med coaching og mentaltræning. De seneste 3 år har Jesper Bundgaard afholdt temaugen ”Top Performance” på Brøndby Idrætsefterskole, hvor der arbejdes med, hvordan eleven kan yde en toppræstation gennem optimal fysisk træning, sund elite kost samt mental fokus og forberedelse.</w:t>
      </w:r>
    </w:p>
    <w:p>
      <w:pPr/>
      <w:r>
        <w:rPr>
          <w:rFonts w:ascii="Times" w:hAnsi="Times" w:cs="Times"/>
          <w:sz w:val="20"/>
          <w:sz-cs w:val="20"/>
          <w:i/>
          <w:color w:val="000000"/>
        </w:rPr>
        <w:t xml:space="preserve"/>
      </w:r>
    </w:p>
    <w:p>
      <w:pPr/>
      <w:r>
        <w:rPr>
          <w:rFonts w:ascii="Times" w:hAnsi="Times" w:cs="Times"/>
          <w:sz w:val="20"/>
          <w:sz-cs w:val="20"/>
          <w:u w:val="dotted" w:color="9BBB59"/>
        </w:rPr>
        <w:t xml:space="preserve">Henvendelse om projektet rettes til Bo Palle Jensen, tlf.: 2320 4914 eller mail: bo@brondby-ie.dk</w:t>
      </w:r>
    </w:p>
    <w:sectPr>
      <w:pgSz w:w="11900" w:h="16840"/>
      <w:pgMar w:top="1701" w:right="1134" w:bottom="1701" w:left="1134"/>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Brondby-ie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c:creator>
</cp:coreProperties>
</file>

<file path=docProps/meta.xml><?xml version="1.0" encoding="utf-8"?>
<meta xmlns="http://schemas.apple.com/cocoa/2006/metadata">
  <generator>CocoaOOXMLWriter/1265.19</generator>
</meta>
</file>